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F5" w:rsidRPr="00520DF5" w:rsidRDefault="00520D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от 28 июня 2016 г. N 589</w:t>
      </w: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О ФЕДЕРАЛЬНОМ ИНФОРМАЦИОННОМ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СТАНДАРТОВ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с </w:t>
      </w:r>
      <w:hyperlink r:id="rId5" w:history="1">
        <w:r w:rsidRPr="00520DF5">
          <w:rPr>
            <w:rFonts w:ascii="Times New Roman" w:hAnsi="Times New Roman" w:cs="Times New Roman"/>
            <w:sz w:val="24"/>
            <w:szCs w:val="24"/>
          </w:rPr>
          <w:t>частью 5 статьи 29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Федерального закона "О стандартизации в Российской Федерации" Правительство Российской Федерации постановляет: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26" w:history="1">
        <w:r w:rsidRPr="00520DF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о порядке формирования и ведения Федерального информационного фонда стандартов и правилах пользования им.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Установить, что реализация настоящего постановления осуществляется соответствующими федеральными органами исполнительной власти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июля 2016 г.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20DF5" w:rsidRPr="00520DF5" w:rsidRDefault="00520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20DF5" w:rsidRPr="00520DF5" w:rsidRDefault="00520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Д.МЕДВЕДЕВ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Утверждено</w:t>
      </w:r>
    </w:p>
    <w:p w:rsidR="00520DF5" w:rsidRPr="00520DF5" w:rsidRDefault="00520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20DF5" w:rsidRPr="00520DF5" w:rsidRDefault="00520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20DF5" w:rsidRPr="00520DF5" w:rsidRDefault="00520D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от 28 июня 2016 г. N 589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"/>
      <w:bookmarkEnd w:id="0"/>
      <w:r w:rsidRPr="00520DF5">
        <w:rPr>
          <w:rFonts w:ascii="Times New Roman" w:hAnsi="Times New Roman" w:cs="Times New Roman"/>
          <w:sz w:val="24"/>
          <w:szCs w:val="24"/>
        </w:rPr>
        <w:t>ПОЛОЖЕНИЕ</w:t>
      </w: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ФОРМИРОВАНИЯ И ВЕДЕНИЯ ФЕДЕРАЛЬНОГО</w:t>
      </w:r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ИНФОРМАЦИОННОГО ФОНДА СТАНДАРТОВ И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</w:p>
    <w:p w:rsidR="00520DF5" w:rsidRPr="00520DF5" w:rsidRDefault="00520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ПОЛЬЗОВАНИЯ ИМ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формирования и ведения Федерального информационного фонда стандартов (далее - Фонд), а также правила пользования им.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2. Фонд представляет собой организационно упорядоченную совокупность документов по стандартизации и является государственным информационным ресурсом.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3. Формирование и ведение Фонда </w:t>
      </w:r>
      <w:hyperlink r:id="rId6" w:history="1">
        <w:r w:rsidRPr="00520DF5">
          <w:rPr>
            <w:rFonts w:ascii="Times New Roman" w:hAnsi="Times New Roman" w:cs="Times New Roman"/>
            <w:sz w:val="24"/>
            <w:szCs w:val="24"/>
          </w:rPr>
          <w:t>организует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Федеральное агентство по техническому регулированию и метрологии.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4. Федеральное агентство по техническому регулированию и метрологии в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формирования и ведения Фонда организует: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а) централизованный учет (система учета поступающих документов, предусматривающая их прием и обработку, проведение справочно-информационной работы, систематизацию), регистрацию, комплектование и хранение документов, указанных в </w:t>
      </w:r>
      <w:hyperlink w:anchor="P44" w:history="1">
        <w:proofErr w:type="gramStart"/>
        <w:r w:rsidRPr="00520DF5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520DF5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их актуализацию;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б) депозитарное хранение в течение 10 лет отмененных, утративших силу и </w:t>
      </w:r>
      <w:r w:rsidRPr="00520DF5">
        <w:rPr>
          <w:rFonts w:ascii="Times New Roman" w:hAnsi="Times New Roman" w:cs="Times New Roman"/>
          <w:sz w:val="24"/>
          <w:szCs w:val="24"/>
        </w:rPr>
        <w:lastRenderedPageBreak/>
        <w:t xml:space="preserve">подлежащих передаче на государственное хранение документов, указанных в </w:t>
      </w:r>
      <w:hyperlink w:anchor="P44" w:history="1">
        <w:r w:rsidRPr="00520DF5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в) обмен документами, указанными в </w:t>
      </w:r>
      <w:hyperlink w:anchor="P44" w:history="1">
        <w:proofErr w:type="gramStart"/>
        <w:r w:rsidRPr="00520DF5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520DF5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настоящего Положения, между федеральным органом исполнительной власти в сфере стандартизации и международными органами по стандартизации, региональными органами по стандартизации, национальными органами по стандартизации иностранных государств.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5. Организационно-техническое обеспечение формирования, ведения Фонда и пользования им осуществляет оператор Фонда, определяемый Федеральным агентством по техническому регулированию и метрологии из числа подведомственных ему организаций.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II. Формирование и ведение Фонда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520DF5">
        <w:rPr>
          <w:rFonts w:ascii="Times New Roman" w:hAnsi="Times New Roman" w:cs="Times New Roman"/>
          <w:sz w:val="24"/>
          <w:szCs w:val="24"/>
        </w:rPr>
        <w:t>6. В состав Фонда входят: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520DF5">
        <w:rPr>
          <w:rFonts w:ascii="Times New Roman" w:hAnsi="Times New Roman" w:cs="Times New Roman"/>
          <w:sz w:val="24"/>
          <w:szCs w:val="24"/>
        </w:rPr>
        <w:t>а) документы национальной системы стандартизации Российской Федерации, в том числе: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национальные стандарты Российской Федерации, включая основополагающие национальные стандарты Российской Федерации;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предварительные национальные стандарты Российской Федерации;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правила стандартизации;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рекомендации по стандартизации;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информационно-технические справочники;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б) общероссийские классификаторы технико-экономической и социальной информации;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520DF5">
        <w:rPr>
          <w:rFonts w:ascii="Times New Roman" w:hAnsi="Times New Roman" w:cs="Times New Roman"/>
          <w:sz w:val="24"/>
          <w:szCs w:val="24"/>
        </w:rPr>
        <w:t>в) своды правил;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520DF5">
        <w:rPr>
          <w:rFonts w:ascii="Times New Roman" w:hAnsi="Times New Roman" w:cs="Times New Roman"/>
          <w:sz w:val="24"/>
          <w:szCs w:val="24"/>
        </w:rPr>
        <w:t>г) международные стандарты, региональные стандарты, стандарты иностранных государств, региональные своды правил и своды правил иностранных государств;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"/>
      <w:bookmarkEnd w:id="5"/>
      <w:r w:rsidRPr="00520DF5">
        <w:rPr>
          <w:rFonts w:ascii="Times New Roman" w:hAnsi="Times New Roman" w:cs="Times New Roman"/>
          <w:sz w:val="24"/>
          <w:szCs w:val="24"/>
        </w:rPr>
        <w:t>д) надлежащим образом заверенные переводы на русский язык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5"/>
      <w:bookmarkEnd w:id="6"/>
      <w:r w:rsidRPr="00520DF5">
        <w:rPr>
          <w:rFonts w:ascii="Times New Roman" w:hAnsi="Times New Roman" w:cs="Times New Roman"/>
          <w:sz w:val="24"/>
          <w:szCs w:val="24"/>
        </w:rPr>
        <w:t>е) документы по стандартизации международных организаций по стандартизации, региональных организаций по стандартизации и иные документы по стандартизации иностранных государств.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7. Регистрация документов, указанных в </w:t>
      </w:r>
      <w:hyperlink w:anchor="P44" w:history="1">
        <w:proofErr w:type="gramStart"/>
        <w:r w:rsidRPr="00520DF5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520DF5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включаемых в Фонд, осуществляется в порядке, установленном Министерством промышленности и торговли Российской Федерации.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8. Комплектование Фонда осуществляется оператором Фонда из числа документов: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F5">
        <w:rPr>
          <w:rFonts w:ascii="Times New Roman" w:hAnsi="Times New Roman" w:cs="Times New Roman"/>
          <w:sz w:val="24"/>
          <w:szCs w:val="24"/>
        </w:rPr>
        <w:t xml:space="preserve">а) указанных в </w:t>
      </w:r>
      <w:hyperlink w:anchor="P45" w:history="1">
        <w:r w:rsidRPr="00520DF5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2" w:history="1">
        <w:r w:rsidRPr="00520DF5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" w:history="1">
        <w:r w:rsidRPr="00520DF5">
          <w:rPr>
            <w:rFonts w:ascii="Times New Roman" w:hAnsi="Times New Roman" w:cs="Times New Roman"/>
            <w:sz w:val="24"/>
            <w:szCs w:val="24"/>
          </w:rPr>
          <w:t>"д" пункта 6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настоящего Положения, поступивших из Федерального агентства по техническому регулированию и метрологии;</w:t>
      </w:r>
      <w:proofErr w:type="gramEnd"/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F5">
        <w:rPr>
          <w:rFonts w:ascii="Times New Roman" w:hAnsi="Times New Roman" w:cs="Times New Roman"/>
          <w:sz w:val="24"/>
          <w:szCs w:val="24"/>
        </w:rPr>
        <w:t xml:space="preserve">б) указанных в </w:t>
      </w:r>
      <w:hyperlink w:anchor="P53" w:history="1">
        <w:r w:rsidRPr="00520DF5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520DF5">
          <w:rPr>
            <w:rFonts w:ascii="Times New Roman" w:hAnsi="Times New Roman" w:cs="Times New Roman"/>
            <w:sz w:val="24"/>
            <w:szCs w:val="24"/>
          </w:rPr>
          <w:t>"е" пункта 6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настоящего Положения, поступивших в соответствии с условиями лицензионных договоров с иностранными правообладателями, а также международными соглашениями и иными нормами международного права.</w:t>
      </w:r>
      <w:proofErr w:type="gramEnd"/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9. Комплектование Фонда осуществляется также из документов, поступивших оператору Фонда в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7" w:history="1">
        <w:r w:rsidRPr="00520D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"Об обязательном экземпляре документов".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10. Оператор Фонда обеспечивает централизованный учет, хранение документов, содержащихся в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>, а также поддержание их в актуальном состоянии.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"/>
      <w:bookmarkEnd w:id="7"/>
      <w:r w:rsidRPr="00520DF5">
        <w:rPr>
          <w:rFonts w:ascii="Times New Roman" w:hAnsi="Times New Roman" w:cs="Times New Roman"/>
          <w:sz w:val="24"/>
          <w:szCs w:val="24"/>
        </w:rPr>
        <w:t>11. Депозитарное хранение документов, отмененных, утративших силу и подлежащих передаче на государственное хранение, осуществляется оператором Фонда в течение 10 лет.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12. По истечении срока депозитарного хранения, указанного в </w:t>
      </w:r>
      <w:hyperlink w:anchor="P62" w:history="1">
        <w:r w:rsidRPr="00520DF5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настоящего Положения, отмененные и утратившие силу документы, содержащиеся в Фонде, </w:t>
      </w:r>
      <w:r w:rsidRPr="00520DF5">
        <w:rPr>
          <w:rFonts w:ascii="Times New Roman" w:hAnsi="Times New Roman" w:cs="Times New Roman"/>
          <w:sz w:val="24"/>
          <w:szCs w:val="24"/>
        </w:rPr>
        <w:lastRenderedPageBreak/>
        <w:t>передаются на хранение в государственный архив (государственное хранение) в установленном порядке.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 xml:space="preserve">Формирование и ведение Фонда осуществляется за счет бюджетных ассигнований, предоставляемых из федерального бюджета, а также за счет средств юридических лиц (в том числе государственных корпораций, иных некоммерческих организаций) и средств физических лиц в соответствии с </w:t>
      </w:r>
      <w:hyperlink r:id="rId8" w:history="1">
        <w:r w:rsidRPr="00520DF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20DF5">
        <w:rPr>
          <w:rFonts w:ascii="Times New Roman" w:hAnsi="Times New Roman" w:cs="Times New Roman"/>
          <w:sz w:val="24"/>
          <w:szCs w:val="24"/>
        </w:rPr>
        <w:t xml:space="preserve"> финансирования расходов в сфере стандартизации, утвержденными постановлением Правительства Российской Федерации от 14 апреля 2016 г. N 305 "Об утверждении Правил финансирования расходов в сфере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стандартизации".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III. Пользование Фондом</w:t>
      </w:r>
    </w:p>
    <w:p w:rsidR="00520DF5" w:rsidRPr="00520DF5" w:rsidRDefault="00520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14. Пользование Фондом включает в себя: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F5">
        <w:rPr>
          <w:rFonts w:ascii="Times New Roman" w:hAnsi="Times New Roman" w:cs="Times New Roman"/>
          <w:sz w:val="24"/>
          <w:szCs w:val="24"/>
        </w:rPr>
        <w:t>а) предоставление по запросам органов государственной власти, органов местного самоуправления, юридических лиц, физических лиц информации о документах, содержащихся в Фонде, а также выдачу в установленном порядке копий таких документов на бумажном носителе и (или) в форме электронного документа, подписанного усиленной квалифицированной электронной подписью и передаваемого заявителю,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и исполнения государственных и муниципальных функций в электронной форме;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F5">
        <w:rPr>
          <w:rFonts w:ascii="Times New Roman" w:hAnsi="Times New Roman" w:cs="Times New Roman"/>
          <w:sz w:val="24"/>
          <w:szCs w:val="24"/>
        </w:rPr>
        <w:t>б) предоставление информации о документах, содержащихся в Фонде, копий документов национальной системы стандартизации в соответствии с принятыми международными обязательствами Российской Федерации в сфере стандартизации в порядке, установленном лицензионными договорами, международными соглашениями и иными нормами международного права.</w:t>
      </w:r>
      <w:proofErr w:type="gramEnd"/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 xml:space="preserve">Запрос о предоставлении информации о документах, содержащихся в Фонде, и (или) выдаче в </w:t>
      </w:r>
      <w:bookmarkStart w:id="8" w:name="_GoBack"/>
      <w:r w:rsidRPr="00520DF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bookmarkEnd w:id="8"/>
      <w:r w:rsidRPr="00520DF5">
        <w:rPr>
          <w:rFonts w:ascii="Times New Roman" w:hAnsi="Times New Roman" w:cs="Times New Roman"/>
          <w:sz w:val="24"/>
          <w:szCs w:val="24"/>
        </w:rPr>
        <w:t>порядке копий таких документов направляется оператору Фонда в письменной форме на бумажном носителе или в форме электронного документа,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  <w:proofErr w:type="gramEnd"/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16. Информация об адресах для направления запросов о предоставлении информации о документах, содержащихся в Фонде, и (или) выдаче в установленном порядке копий таких документов размещается Федеральным агентством по техническому регулированию и метрологии на официальном сайте www.gost.ru в информационно-телекоммуникационной сети "Интернет".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17. Документы, содержащиеся в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>, и их копии в электронной форме и (или) на бумажном носителе предоставляются: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а) по запросам органов государственной власти, Государственной корпорации по атомной энергии "</w:t>
      </w:r>
      <w:proofErr w:type="spellStart"/>
      <w:r w:rsidRPr="00520DF5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520DF5">
        <w:rPr>
          <w:rFonts w:ascii="Times New Roman" w:hAnsi="Times New Roman" w:cs="Times New Roman"/>
          <w:sz w:val="24"/>
          <w:szCs w:val="24"/>
        </w:rPr>
        <w:t>" или суда безвозмездно;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>б) по запросам других лиц за плату, размер которой устанавливается Федеральным агентством по техническому регулированию и метрологии.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18. В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запросе</w:t>
      </w:r>
      <w:proofErr w:type="gramEnd"/>
      <w:r w:rsidRPr="00520DF5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о документах, содержащихся в Фонде, и (или) копий таких документов указываются перечень запрашиваемых сведений, данные о документах и форма их предоставления.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520DF5">
        <w:rPr>
          <w:rFonts w:ascii="Times New Roman" w:hAnsi="Times New Roman" w:cs="Times New Roman"/>
          <w:sz w:val="24"/>
          <w:szCs w:val="24"/>
        </w:rPr>
        <w:t>В запросе органа государственной власти, Государственной корпорации по атомной энергии "</w:t>
      </w:r>
      <w:proofErr w:type="spellStart"/>
      <w:r w:rsidRPr="00520DF5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520DF5">
        <w:rPr>
          <w:rFonts w:ascii="Times New Roman" w:hAnsi="Times New Roman" w:cs="Times New Roman"/>
          <w:sz w:val="24"/>
          <w:szCs w:val="24"/>
        </w:rPr>
        <w:t>", суда должны быть указаны цели получения запрашиваемой информации о документах, содержащихся в Фонде, и (или) копий таких документов.</w:t>
      </w:r>
      <w:proofErr w:type="gramEnd"/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DF5">
        <w:rPr>
          <w:rFonts w:ascii="Times New Roman" w:hAnsi="Times New Roman" w:cs="Times New Roman"/>
          <w:sz w:val="24"/>
          <w:szCs w:val="24"/>
        </w:rPr>
        <w:t xml:space="preserve">20. Срок предоставления информации о документах, содержащихся в Фонде, и (или) </w:t>
      </w:r>
      <w:r w:rsidRPr="00520DF5">
        <w:rPr>
          <w:rFonts w:ascii="Times New Roman" w:hAnsi="Times New Roman" w:cs="Times New Roman"/>
          <w:sz w:val="24"/>
          <w:szCs w:val="24"/>
        </w:rPr>
        <w:lastRenderedPageBreak/>
        <w:t>выдачи в установленном порядке копий таких документов не должен превышать 15 рабочих дней со дня поступления запроса оператору Фонда.</w:t>
      </w: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C6DA2" w:rsidRPr="00520DF5" w:rsidRDefault="00BC6DA2">
      <w:pPr>
        <w:rPr>
          <w:rFonts w:ascii="Times New Roman" w:hAnsi="Times New Roman" w:cs="Times New Roman"/>
          <w:sz w:val="24"/>
          <w:szCs w:val="24"/>
        </w:rPr>
      </w:pPr>
    </w:p>
    <w:sectPr w:rsidR="00BC6DA2" w:rsidRPr="00520DF5" w:rsidSect="00A6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F5"/>
    <w:rsid w:val="00520DF5"/>
    <w:rsid w:val="00B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26E88F7F894C9E56487018B15DE25BCF09E135C1CBEFCD61AC90219ABE0A0C9EFB3F38A43292E45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726E88F7F894C9E56487018B15DE25BFF999165718BEFCD61AC902194AV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26E88F7F894C9E56487018B15DE25BFF8991C511CBEFCD61AC90219ABE0A0C9EFB3F148V2M" TargetMode="External"/><Relationship Id="rId5" Type="http://schemas.openxmlformats.org/officeDocument/2006/relationships/hyperlink" Target="consultantplus://offline/ref=E2726E88F7F894C9E56487018B15DE25BFF9981D551ABEFCD61AC90219ABE0A0C9EFB3F38A432A2E45V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Коваль</dc:creator>
  <cp:lastModifiedBy>Екатерина Павловна Коваль</cp:lastModifiedBy>
  <cp:revision>1</cp:revision>
  <dcterms:created xsi:type="dcterms:W3CDTF">2017-02-02T12:21:00Z</dcterms:created>
  <dcterms:modified xsi:type="dcterms:W3CDTF">2017-02-02T12:22:00Z</dcterms:modified>
</cp:coreProperties>
</file>