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21" w:rsidRPr="00E35F0B" w:rsidRDefault="00623221" w:rsidP="00623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5F0B">
        <w:rPr>
          <w:rFonts w:ascii="Times New Roman" w:hAnsi="Times New Roman" w:cs="Times New Roman"/>
          <w:b/>
          <w:sz w:val="28"/>
          <w:szCs w:val="24"/>
        </w:rPr>
        <w:t>Выписка из ПНС 202</w:t>
      </w:r>
      <w:r>
        <w:rPr>
          <w:rFonts w:ascii="Times New Roman" w:hAnsi="Times New Roman" w:cs="Times New Roman"/>
          <w:b/>
          <w:sz w:val="28"/>
          <w:szCs w:val="24"/>
        </w:rPr>
        <w:t>4-2025</w:t>
      </w:r>
      <w:bookmarkStart w:id="0" w:name="_GoBack"/>
      <w:bookmarkEnd w:id="0"/>
      <w:r w:rsidRPr="00E35F0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23221" w:rsidRPr="00E35F0B" w:rsidRDefault="00623221" w:rsidP="006232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5F0B">
        <w:rPr>
          <w:rFonts w:ascii="Times New Roman" w:hAnsi="Times New Roman" w:cs="Times New Roman"/>
          <w:b/>
          <w:sz w:val="28"/>
          <w:szCs w:val="24"/>
        </w:rPr>
        <w:t>по тематике ТК 010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35F0B">
        <w:rPr>
          <w:rFonts w:ascii="Times New Roman" w:hAnsi="Times New Roman" w:cs="Times New Roman"/>
          <w:b/>
          <w:sz w:val="28"/>
          <w:szCs w:val="24"/>
        </w:rPr>
        <w:t>«Менеджмент риска»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2410"/>
        <w:gridCol w:w="2126"/>
      </w:tblGrid>
      <w:tr w:rsidR="00623221" w:rsidTr="008516BD">
        <w:tc>
          <w:tcPr>
            <w:tcW w:w="1668" w:type="dxa"/>
          </w:tcPr>
          <w:p w:rsidR="00623221" w:rsidRPr="0082196A" w:rsidRDefault="00623221" w:rsidP="008516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Шифр темы ПНС</w:t>
            </w:r>
          </w:p>
        </w:tc>
        <w:tc>
          <w:tcPr>
            <w:tcW w:w="3685" w:type="dxa"/>
          </w:tcPr>
          <w:p w:rsidR="00623221" w:rsidRPr="0082196A" w:rsidRDefault="00623221" w:rsidP="008516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проекта</w:t>
            </w:r>
          </w:p>
        </w:tc>
        <w:tc>
          <w:tcPr>
            <w:tcW w:w="2410" w:type="dxa"/>
          </w:tcPr>
          <w:p w:rsidR="00623221" w:rsidRPr="0082196A" w:rsidRDefault="00623221" w:rsidP="008516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Вид работ</w:t>
            </w:r>
          </w:p>
        </w:tc>
        <w:tc>
          <w:tcPr>
            <w:tcW w:w="2126" w:type="dxa"/>
          </w:tcPr>
          <w:p w:rsidR="00623221" w:rsidRPr="0082196A" w:rsidRDefault="00623221" w:rsidP="008516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Источник финансирования</w:t>
            </w:r>
          </w:p>
        </w:tc>
      </w:tr>
      <w:tr w:rsidR="00623221" w:rsidTr="008516BD">
        <w:tc>
          <w:tcPr>
            <w:tcW w:w="1668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836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1.0.010-1.032.25</w:t>
            </w:r>
          </w:p>
        </w:tc>
        <w:tc>
          <w:tcPr>
            <w:tcW w:w="3685" w:type="dxa"/>
          </w:tcPr>
          <w:p w:rsidR="00623221" w:rsidRPr="005D7B86" w:rsidRDefault="00623221" w:rsidP="0085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8C">
              <w:rPr>
                <w:rFonts w:ascii="Times New Roman" w:hAnsi="Times New Roman" w:cs="Times New Roman"/>
                <w:sz w:val="24"/>
                <w:szCs w:val="24"/>
              </w:rPr>
              <w:t>Менеджмент риска. Менеджмент риска перевозок детей и обучающихся</w:t>
            </w:r>
          </w:p>
        </w:tc>
        <w:tc>
          <w:tcPr>
            <w:tcW w:w="2410" w:type="dxa"/>
          </w:tcPr>
          <w:p w:rsidR="00623221" w:rsidRPr="0068368C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Разработка ГОСТ Р</w:t>
            </w:r>
          </w:p>
          <w:p w:rsidR="00623221" w:rsidRPr="0068368C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836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Идентичен (IDT)</w:t>
            </w:r>
          </w:p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ISO 31031</w:t>
            </w:r>
          </w:p>
        </w:tc>
        <w:tc>
          <w:tcPr>
            <w:tcW w:w="2126" w:type="dxa"/>
          </w:tcPr>
          <w:p w:rsidR="00623221" w:rsidRPr="00C02629" w:rsidRDefault="00623221" w:rsidP="008516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2629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623221" w:rsidTr="008516BD">
        <w:tc>
          <w:tcPr>
            <w:tcW w:w="1668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836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1.0.010-1.033.25</w:t>
            </w:r>
          </w:p>
        </w:tc>
        <w:tc>
          <w:tcPr>
            <w:tcW w:w="3685" w:type="dxa"/>
          </w:tcPr>
          <w:p w:rsidR="00623221" w:rsidRPr="005D7B86" w:rsidRDefault="00623221" w:rsidP="0085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8C">
              <w:rPr>
                <w:rFonts w:ascii="Times New Roman" w:hAnsi="Times New Roman" w:cs="Times New Roman"/>
                <w:sz w:val="24"/>
                <w:szCs w:val="24"/>
              </w:rPr>
              <w:t>Менеджмент риска. Руководство для организаций по менеджменту рисков в области поездок</w:t>
            </w:r>
          </w:p>
        </w:tc>
        <w:tc>
          <w:tcPr>
            <w:tcW w:w="2410" w:type="dxa"/>
          </w:tcPr>
          <w:p w:rsidR="00623221" w:rsidRPr="0068368C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Разработка ГОСТ Р</w:t>
            </w:r>
          </w:p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Модифицирован (MOD)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6836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ISO 31030:2021</w:t>
            </w:r>
          </w:p>
        </w:tc>
        <w:tc>
          <w:tcPr>
            <w:tcW w:w="2126" w:type="dxa"/>
          </w:tcPr>
          <w:p w:rsidR="00623221" w:rsidRPr="00C02629" w:rsidRDefault="00623221" w:rsidP="008516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26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Средства разработчика</w:t>
            </w:r>
          </w:p>
        </w:tc>
      </w:tr>
      <w:tr w:rsidR="00623221" w:rsidTr="008516BD">
        <w:tc>
          <w:tcPr>
            <w:tcW w:w="1668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1.0.010-1.031.24</w:t>
            </w:r>
          </w:p>
        </w:tc>
        <w:tc>
          <w:tcPr>
            <w:tcW w:w="3685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hAnsi="Times New Roman" w:cs="Times New Roman"/>
                <w:sz w:val="24"/>
                <w:szCs w:val="24"/>
              </w:rPr>
              <w:t>Менеджмент риска. Руководящие указания по применению ISO 31000 в системах менеджмента</w:t>
            </w:r>
          </w:p>
        </w:tc>
        <w:tc>
          <w:tcPr>
            <w:tcW w:w="2410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Разработка ГОСТ Р Идентичен (IDT) IWA 31:2020</w:t>
            </w:r>
          </w:p>
        </w:tc>
        <w:tc>
          <w:tcPr>
            <w:tcW w:w="2126" w:type="dxa"/>
          </w:tcPr>
          <w:p w:rsidR="00623221" w:rsidRPr="00C02629" w:rsidRDefault="00623221" w:rsidP="008516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2629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623221" w:rsidTr="008516BD">
        <w:tc>
          <w:tcPr>
            <w:tcW w:w="1668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1.0.010-1.030.24</w:t>
            </w:r>
          </w:p>
        </w:tc>
        <w:tc>
          <w:tcPr>
            <w:tcW w:w="3685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Менеджмент риска. Технические условия для систем менеджмента безопасности цепи поставок</w:t>
            </w:r>
          </w:p>
        </w:tc>
        <w:tc>
          <w:tcPr>
            <w:tcW w:w="2410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Пересмотр ГОСТ Р </w:t>
            </w: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ИСО 28000-2019</w:t>
            </w:r>
          </w:p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Идентичен (IDT) ISO 28000:2022</w:t>
            </w:r>
          </w:p>
        </w:tc>
        <w:tc>
          <w:tcPr>
            <w:tcW w:w="2126" w:type="dxa"/>
          </w:tcPr>
          <w:p w:rsidR="00623221" w:rsidRPr="00C02629" w:rsidRDefault="00623221" w:rsidP="008516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2629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623221" w:rsidTr="008516BD">
        <w:tc>
          <w:tcPr>
            <w:tcW w:w="1668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1.0.010-1.028.24</w:t>
            </w:r>
          </w:p>
        </w:tc>
        <w:tc>
          <w:tcPr>
            <w:tcW w:w="3685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Менеджмент риска. Руководство по менеджменту риска для повышения устойчивости</w:t>
            </w:r>
          </w:p>
        </w:tc>
        <w:tc>
          <w:tcPr>
            <w:tcW w:w="2410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Разработка ГОСТ Р Идентичен (IDT) ISO/TS 31050</w:t>
            </w:r>
          </w:p>
        </w:tc>
        <w:tc>
          <w:tcPr>
            <w:tcW w:w="2126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</w:tr>
      <w:tr w:rsidR="00623221" w:rsidTr="008516BD">
        <w:tc>
          <w:tcPr>
            <w:tcW w:w="1668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1.0.010-1.027.24</w:t>
            </w:r>
          </w:p>
        </w:tc>
        <w:tc>
          <w:tcPr>
            <w:tcW w:w="3685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Менеджмент риска. Управление рисками проектов</w:t>
            </w:r>
          </w:p>
        </w:tc>
        <w:tc>
          <w:tcPr>
            <w:tcW w:w="2410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Разработка ГОСТ Р</w:t>
            </w:r>
          </w:p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</w:tr>
      <w:tr w:rsidR="00623221" w:rsidTr="008516BD">
        <w:tc>
          <w:tcPr>
            <w:tcW w:w="1668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1.0.010-1.029.24</w:t>
            </w:r>
          </w:p>
        </w:tc>
        <w:tc>
          <w:tcPr>
            <w:tcW w:w="3685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Менеджмент риска. Руководство по менеджменту правовых рисков</w:t>
            </w:r>
          </w:p>
        </w:tc>
        <w:tc>
          <w:tcPr>
            <w:tcW w:w="2410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Разработка ГОСТ Р</w:t>
            </w:r>
          </w:p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Идентичен (IDT) ISO 31022:2020</w:t>
            </w:r>
          </w:p>
        </w:tc>
        <w:tc>
          <w:tcPr>
            <w:tcW w:w="2126" w:type="dxa"/>
          </w:tcPr>
          <w:p w:rsidR="00623221" w:rsidRPr="005D7B86" w:rsidRDefault="00623221" w:rsidP="008516B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D7B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</w:tr>
    </w:tbl>
    <w:p w:rsidR="00FA787C" w:rsidRDefault="00FA787C"/>
    <w:sectPr w:rsidR="00FA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61"/>
    <w:rsid w:val="00623221"/>
    <w:rsid w:val="00DE4961"/>
    <w:rsid w:val="00FA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2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2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П. Бурдина</dc:creator>
  <cp:keywords/>
  <dc:description/>
  <cp:lastModifiedBy>Юлия П. Бурдина</cp:lastModifiedBy>
  <cp:revision>2</cp:revision>
  <dcterms:created xsi:type="dcterms:W3CDTF">2025-02-06T13:06:00Z</dcterms:created>
  <dcterms:modified xsi:type="dcterms:W3CDTF">2025-02-06T13:07:00Z</dcterms:modified>
</cp:coreProperties>
</file>