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FD4" w:rsidRDefault="002B0FD4" w:rsidP="002B0FD4">
      <w:pPr>
        <w:ind w:firstLine="567"/>
        <w:jc w:val="both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 xml:space="preserve">Поправка к </w:t>
      </w:r>
      <w:r>
        <w:rPr>
          <w:rFonts w:asciiTheme="minorHAnsi" w:hAnsiTheme="minorHAnsi"/>
          <w:b/>
          <w:color w:val="000000" w:themeColor="text1"/>
          <w:sz w:val="28"/>
          <w:szCs w:val="28"/>
        </w:rPr>
        <w:t>ГОСТ Р 50571.5.52—2011/МЭК 60364-5-52:2009 Электроустановки низковольтные. Часть 5-52. Выбор и монтаж электрооборудования. Электропроводки;</w:t>
      </w:r>
    </w:p>
    <w:p w:rsidR="002B0FD4" w:rsidRDefault="002B0FD4" w:rsidP="002B0FD4">
      <w:pPr>
        <w:ind w:firstLine="567"/>
        <w:jc w:val="both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 xml:space="preserve">Поправка к </w:t>
      </w:r>
      <w:r>
        <w:rPr>
          <w:rFonts w:asciiTheme="minorHAnsi" w:hAnsiTheme="minorHAnsi"/>
          <w:b/>
          <w:color w:val="000000" w:themeColor="text1"/>
          <w:sz w:val="28"/>
          <w:szCs w:val="28"/>
        </w:rPr>
        <w:t>ГОСТ Р</w:t>
      </w:r>
      <w:r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>
        <w:rPr>
          <w:rFonts w:asciiTheme="minorHAnsi" w:hAnsiTheme="minorHAnsi"/>
          <w:b/>
          <w:color w:val="000000" w:themeColor="text1"/>
          <w:sz w:val="28"/>
          <w:szCs w:val="28"/>
        </w:rPr>
        <w:t>52719—2007 Трансформаторы силовые. Общие технические условия;</w:t>
      </w:r>
    </w:p>
    <w:p w:rsidR="002B0FD4" w:rsidRDefault="002B0FD4" w:rsidP="002B0FD4">
      <w:pPr>
        <w:ind w:firstLine="567"/>
        <w:jc w:val="both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 xml:space="preserve">Поправка к </w:t>
      </w:r>
      <w:r>
        <w:rPr>
          <w:rFonts w:asciiTheme="minorHAnsi" w:hAnsiTheme="minorHAnsi"/>
          <w:b/>
          <w:color w:val="000000" w:themeColor="text1"/>
          <w:sz w:val="28"/>
          <w:szCs w:val="28"/>
        </w:rPr>
        <w:t xml:space="preserve">ГОСТ Р 55700—2013 Услуги бытовые. Косметический </w:t>
      </w:r>
      <w:proofErr w:type="spellStart"/>
      <w:r>
        <w:rPr>
          <w:rFonts w:asciiTheme="minorHAnsi" w:hAnsiTheme="minorHAnsi"/>
          <w:b/>
          <w:color w:val="000000" w:themeColor="text1"/>
          <w:sz w:val="28"/>
          <w:szCs w:val="28"/>
        </w:rPr>
        <w:t>татуаж</w:t>
      </w:r>
      <w:proofErr w:type="spellEnd"/>
      <w:r>
        <w:rPr>
          <w:rFonts w:asciiTheme="minorHAnsi" w:hAnsiTheme="minorHAnsi"/>
          <w:b/>
          <w:color w:val="000000" w:themeColor="text1"/>
          <w:sz w:val="28"/>
          <w:szCs w:val="28"/>
        </w:rPr>
        <w:t>. Общие требования;</w:t>
      </w:r>
    </w:p>
    <w:p w:rsidR="002B0FD4" w:rsidRDefault="002B0FD4" w:rsidP="002B0FD4">
      <w:pPr>
        <w:ind w:firstLine="567"/>
        <w:jc w:val="both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 xml:space="preserve">Поправка к ГОСТ Р </w:t>
      </w:r>
      <w:r>
        <w:rPr>
          <w:rFonts w:asciiTheme="minorHAnsi" w:hAnsiTheme="minorHAnsi"/>
          <w:b/>
          <w:color w:val="000000" w:themeColor="text1"/>
          <w:sz w:val="28"/>
          <w:szCs w:val="28"/>
        </w:rPr>
        <w:t>58057—2018 Единая энергетическая система и изолированно работающие энергосистемы. Планирование развития энергосистем. Общие требования;</w:t>
      </w:r>
    </w:p>
    <w:p w:rsidR="002B0FD4" w:rsidRDefault="002B0FD4" w:rsidP="002B0FD4">
      <w:pPr>
        <w:ind w:firstLine="567"/>
        <w:jc w:val="both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 xml:space="preserve">Поправка к </w:t>
      </w:r>
      <w:r>
        <w:rPr>
          <w:rFonts w:asciiTheme="minorHAnsi" w:hAnsiTheme="minorHAnsi"/>
          <w:b/>
          <w:color w:val="000000" w:themeColor="text1"/>
          <w:sz w:val="28"/>
          <w:szCs w:val="28"/>
        </w:rPr>
        <w:t>ГОСТ Р 58151.1—2018 Средства дезинфицирующие. Общие технические требования;</w:t>
      </w:r>
    </w:p>
    <w:p w:rsidR="002B0FD4" w:rsidRDefault="002B0FD4" w:rsidP="002B0FD4">
      <w:pPr>
        <w:ind w:firstLine="567"/>
        <w:jc w:val="both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 xml:space="preserve">Поправка к </w:t>
      </w:r>
      <w:r>
        <w:rPr>
          <w:rFonts w:asciiTheme="minorHAnsi" w:hAnsiTheme="minorHAnsi"/>
          <w:b/>
          <w:color w:val="000000" w:themeColor="text1"/>
          <w:sz w:val="28"/>
          <w:szCs w:val="28"/>
        </w:rPr>
        <w:t>ГОСТ Р 58151.3—2018 Средства дезинфицирующие. Методы определения физико-химических показателей;</w:t>
      </w:r>
    </w:p>
    <w:p w:rsidR="002B0FD4" w:rsidRDefault="002B0FD4" w:rsidP="002B0FD4">
      <w:pPr>
        <w:ind w:firstLine="567"/>
        <w:jc w:val="both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 xml:space="preserve">Поправка к </w:t>
      </w:r>
      <w:r>
        <w:rPr>
          <w:rFonts w:asciiTheme="minorHAnsi" w:hAnsiTheme="minorHAnsi"/>
          <w:b/>
          <w:color w:val="000000" w:themeColor="text1"/>
          <w:sz w:val="28"/>
          <w:szCs w:val="28"/>
        </w:rPr>
        <w:t>ГОСТ Р 58151.4—2018 Средства дезинфицирующие. Методы определения показателей эффективности;</w:t>
      </w:r>
    </w:p>
    <w:p w:rsidR="002B0FD4" w:rsidRDefault="002B0FD4" w:rsidP="002B0FD4">
      <w:pPr>
        <w:ind w:firstLine="567"/>
        <w:jc w:val="both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 xml:space="preserve">Поправка к </w:t>
      </w:r>
      <w:r>
        <w:rPr>
          <w:rFonts w:asciiTheme="minorHAnsi" w:hAnsiTheme="minorHAnsi"/>
          <w:b/>
          <w:color w:val="000000" w:themeColor="text1"/>
          <w:sz w:val="28"/>
          <w:szCs w:val="28"/>
        </w:rPr>
        <w:t>ГОСТ 2.307—2011 Единая система конструкторской документации. Нанесение размеров и предельных отклонений;</w:t>
      </w:r>
    </w:p>
    <w:p w:rsidR="002B0FD4" w:rsidRDefault="002B0FD4" w:rsidP="002B0FD4">
      <w:pPr>
        <w:ind w:firstLine="567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 xml:space="preserve">Поправка к </w:t>
      </w:r>
      <w:r>
        <w:rPr>
          <w:rFonts w:asciiTheme="minorHAnsi" w:hAnsiTheme="minorHAnsi"/>
          <w:b/>
          <w:color w:val="000000" w:themeColor="text1"/>
          <w:sz w:val="28"/>
          <w:szCs w:val="28"/>
        </w:rPr>
        <w:t>ГОСТ 12.4.294—2015 (</w:t>
      </w:r>
      <w:r>
        <w:rPr>
          <w:rFonts w:asciiTheme="minorHAnsi" w:hAnsiTheme="minorHAnsi"/>
          <w:b/>
          <w:color w:val="000000" w:themeColor="text1"/>
          <w:sz w:val="28"/>
          <w:szCs w:val="28"/>
          <w:lang w:val="en-US"/>
        </w:rPr>
        <w:t>EN</w:t>
      </w:r>
      <w:r>
        <w:rPr>
          <w:rFonts w:asciiTheme="minorHAnsi" w:hAnsiTheme="minorHAnsi"/>
          <w:b/>
          <w:color w:val="000000" w:themeColor="text1"/>
          <w:sz w:val="28"/>
          <w:szCs w:val="28"/>
        </w:rPr>
        <w:t xml:space="preserve"> 149:2001+А1:2009) </w:t>
      </w:r>
      <w:r>
        <w:rPr>
          <w:rFonts w:asciiTheme="minorHAnsi" w:eastAsiaTheme="minorHAnsi" w:hAnsiTheme="minorHAnsi"/>
          <w:b/>
          <w:bCs/>
          <w:sz w:val="28"/>
          <w:szCs w:val="28"/>
        </w:rPr>
        <w:t xml:space="preserve">Система стандартов безопасности труда. Средства индивидуальной защиты органов дыхания. </w:t>
      </w:r>
      <w:proofErr w:type="gramStart"/>
      <w:r>
        <w:rPr>
          <w:rFonts w:asciiTheme="minorHAnsi" w:eastAsiaTheme="minorHAnsi" w:hAnsiTheme="minorHAnsi"/>
          <w:b/>
          <w:bCs/>
          <w:sz w:val="28"/>
          <w:szCs w:val="28"/>
        </w:rPr>
        <w:t>Полумаски</w:t>
      </w:r>
      <w:proofErr w:type="gramEnd"/>
      <w:r>
        <w:rPr>
          <w:rFonts w:asciiTheme="minorHAnsi" w:eastAsiaTheme="minorHAnsi" w:hAnsiTheme="minorHAnsi"/>
          <w:b/>
          <w:bCs/>
          <w:sz w:val="28"/>
          <w:szCs w:val="28"/>
        </w:rPr>
        <w:t xml:space="preserve"> фильтрующие для защиты от аэрозолей. Общие технические условия;</w:t>
      </w:r>
    </w:p>
    <w:p w:rsidR="002B0FD4" w:rsidRDefault="002B0FD4" w:rsidP="002B0FD4">
      <w:pPr>
        <w:ind w:firstLine="567"/>
        <w:jc w:val="both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 xml:space="preserve">Поправка к </w:t>
      </w:r>
      <w:r>
        <w:rPr>
          <w:rFonts w:asciiTheme="minorHAnsi" w:hAnsiTheme="minorHAnsi"/>
          <w:b/>
          <w:color w:val="000000" w:themeColor="text1"/>
          <w:sz w:val="28"/>
          <w:szCs w:val="28"/>
        </w:rPr>
        <w:t>ГОСТ 17199—88 Отвертки слесарно-монтажные. Технические условия;</w:t>
      </w:r>
    </w:p>
    <w:p w:rsidR="002B0FD4" w:rsidRDefault="002B0FD4" w:rsidP="002B0FD4">
      <w:pPr>
        <w:ind w:firstLine="567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 xml:space="preserve">Поправка к </w:t>
      </w:r>
      <w:r>
        <w:rPr>
          <w:rFonts w:asciiTheme="minorHAnsi" w:hAnsiTheme="minorHAnsi"/>
          <w:b/>
          <w:color w:val="000000" w:themeColor="text1"/>
          <w:sz w:val="28"/>
          <w:szCs w:val="28"/>
        </w:rPr>
        <w:t xml:space="preserve">ГОСТ 19277—2016 </w:t>
      </w:r>
      <w:r>
        <w:rPr>
          <w:rFonts w:asciiTheme="minorHAnsi" w:eastAsiaTheme="minorHAnsi" w:hAnsiTheme="minorHAnsi"/>
          <w:b/>
          <w:bCs/>
          <w:sz w:val="28"/>
          <w:szCs w:val="28"/>
        </w:rPr>
        <w:t xml:space="preserve">Трубы стальные бесшовные холоднодеформированные для маслопроводов и </w:t>
      </w:r>
      <w:proofErr w:type="spellStart"/>
      <w:r>
        <w:rPr>
          <w:rFonts w:asciiTheme="minorHAnsi" w:eastAsiaTheme="minorHAnsi" w:hAnsiTheme="minorHAnsi"/>
          <w:b/>
          <w:bCs/>
          <w:sz w:val="28"/>
          <w:szCs w:val="28"/>
        </w:rPr>
        <w:t>топливопроводов</w:t>
      </w:r>
      <w:proofErr w:type="spellEnd"/>
      <w:r>
        <w:rPr>
          <w:rFonts w:asciiTheme="minorHAnsi" w:eastAsiaTheme="minorHAnsi" w:hAnsiTheme="minorHAnsi"/>
          <w:b/>
          <w:bCs/>
          <w:sz w:val="28"/>
          <w:szCs w:val="28"/>
        </w:rPr>
        <w:t>. Технические условия;</w:t>
      </w:r>
    </w:p>
    <w:p w:rsidR="002B0FD4" w:rsidRDefault="002B0FD4" w:rsidP="002B0FD4">
      <w:pPr>
        <w:ind w:firstLine="567"/>
        <w:jc w:val="both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 xml:space="preserve">Поправка к </w:t>
      </w:r>
      <w:r>
        <w:rPr>
          <w:rFonts w:asciiTheme="minorHAnsi" w:hAnsiTheme="minorHAnsi"/>
          <w:b/>
          <w:color w:val="000000" w:themeColor="text1"/>
          <w:sz w:val="28"/>
          <w:szCs w:val="28"/>
        </w:rPr>
        <w:t>ГОСТ 25348—82 Основные нормы взаимозаменяемости. Единая система допусков и посадок. Ряды допусков, основных отклонений и поля допусков для размеров свыше 3150 мм;</w:t>
      </w:r>
    </w:p>
    <w:p w:rsidR="002B0FD4" w:rsidRDefault="002B0FD4" w:rsidP="002B0FD4">
      <w:pPr>
        <w:ind w:firstLine="567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lastRenderedPageBreak/>
        <w:t xml:space="preserve">Поправка к </w:t>
      </w:r>
      <w:r>
        <w:rPr>
          <w:rFonts w:asciiTheme="minorHAnsi" w:hAnsiTheme="minorHAnsi"/>
          <w:b/>
          <w:color w:val="000000" w:themeColor="text1"/>
          <w:sz w:val="28"/>
          <w:szCs w:val="28"/>
        </w:rPr>
        <w:t>ГОСТ 31446—2017 (</w:t>
      </w:r>
      <w:r>
        <w:rPr>
          <w:rFonts w:asciiTheme="minorHAnsi" w:hAnsiTheme="minorHAnsi"/>
          <w:b/>
          <w:color w:val="000000" w:themeColor="text1"/>
          <w:sz w:val="28"/>
          <w:szCs w:val="28"/>
          <w:lang w:val="en-US"/>
        </w:rPr>
        <w:t>ISO</w:t>
      </w:r>
      <w:r>
        <w:rPr>
          <w:rFonts w:asciiTheme="minorHAnsi" w:hAnsiTheme="minorHAnsi"/>
          <w:b/>
          <w:color w:val="000000" w:themeColor="text1"/>
          <w:sz w:val="28"/>
          <w:szCs w:val="28"/>
        </w:rPr>
        <w:t xml:space="preserve"> 11960:2014) </w:t>
      </w:r>
      <w:r>
        <w:rPr>
          <w:rFonts w:asciiTheme="minorHAnsi" w:eastAsiaTheme="minorHAnsi" w:hAnsiTheme="minorHAnsi"/>
          <w:b/>
          <w:bCs/>
          <w:sz w:val="28"/>
          <w:szCs w:val="28"/>
        </w:rPr>
        <w:t>Трубы стальные обсадные и насосно-компрессорные для нефтяной и газовой промышленности. Общие технические условия;</w:t>
      </w:r>
    </w:p>
    <w:p w:rsidR="002B0FD4" w:rsidRDefault="002B0FD4" w:rsidP="002B0FD4">
      <w:pPr>
        <w:ind w:firstLine="567"/>
        <w:jc w:val="both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 xml:space="preserve">Поправка к </w:t>
      </w:r>
      <w:r>
        <w:rPr>
          <w:rFonts w:asciiTheme="minorHAnsi" w:hAnsiTheme="minorHAnsi"/>
          <w:b/>
          <w:color w:val="000000" w:themeColor="text1"/>
          <w:sz w:val="28"/>
          <w:szCs w:val="28"/>
        </w:rPr>
        <w:t>ГОСТ 33817—2016 Спирт этиловый из пищевого сырья, напитки спиртные. Методы органолептического анализа;</w:t>
      </w:r>
    </w:p>
    <w:p w:rsidR="002B0FD4" w:rsidRDefault="002B0FD4" w:rsidP="002B0FD4">
      <w:pPr>
        <w:ind w:firstLine="567"/>
        <w:jc w:val="both"/>
        <w:rPr>
          <w:rFonts w:asciiTheme="minorHAnsi" w:hAnsiTheme="minorHAnsi"/>
          <w:b/>
          <w:sz w:val="28"/>
          <w:szCs w:val="28"/>
          <w:lang w:val="en-US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 xml:space="preserve">Поправка к </w:t>
      </w:r>
      <w:r>
        <w:rPr>
          <w:rFonts w:asciiTheme="minorHAnsi" w:hAnsiTheme="minorHAnsi"/>
          <w:b/>
          <w:color w:val="000000" w:themeColor="text1"/>
          <w:sz w:val="28"/>
          <w:szCs w:val="28"/>
        </w:rPr>
        <w:t>ГОСТ 33984.1—2016 (</w:t>
      </w:r>
      <w:r>
        <w:rPr>
          <w:rFonts w:asciiTheme="minorHAnsi" w:hAnsiTheme="minorHAnsi"/>
          <w:b/>
          <w:color w:val="000000" w:themeColor="text1"/>
          <w:sz w:val="28"/>
          <w:szCs w:val="28"/>
          <w:lang w:val="en-US"/>
        </w:rPr>
        <w:t>EN</w:t>
      </w:r>
      <w:r>
        <w:rPr>
          <w:rFonts w:asciiTheme="minorHAnsi" w:hAnsiTheme="minorHAnsi"/>
          <w:b/>
          <w:color w:val="000000" w:themeColor="text1"/>
          <w:sz w:val="28"/>
          <w:szCs w:val="28"/>
        </w:rPr>
        <w:t xml:space="preserve"> 81-20:2014) </w:t>
      </w:r>
      <w:r>
        <w:rPr>
          <w:rFonts w:asciiTheme="minorHAnsi" w:eastAsiaTheme="minorHAnsi" w:hAnsiTheme="minorHAnsi"/>
          <w:b/>
          <w:bCs/>
          <w:sz w:val="28"/>
          <w:szCs w:val="28"/>
        </w:rPr>
        <w:t>Лифты. Общие требования безопасности к устройству и установке. Лифты для транспортирования людей или людей и грузов.</w:t>
      </w:r>
    </w:p>
    <w:p w:rsidR="00507420" w:rsidRDefault="00507420">
      <w:bookmarkStart w:id="0" w:name="_GoBack"/>
      <w:bookmarkEnd w:id="0"/>
    </w:p>
    <w:sectPr w:rsidR="00507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D3"/>
    <w:rsid w:val="002445D3"/>
    <w:rsid w:val="002B0FD4"/>
    <w:rsid w:val="0050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C8066-87FB-4682-9927-BCAA3D13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F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0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Company>FGUP STANDARTINFORM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В. Сергеева</dc:creator>
  <cp:keywords/>
  <dc:description/>
  <cp:lastModifiedBy>Оксана В. Сергеева</cp:lastModifiedBy>
  <cp:revision>3</cp:revision>
  <dcterms:created xsi:type="dcterms:W3CDTF">2018-07-06T09:38:00Z</dcterms:created>
  <dcterms:modified xsi:type="dcterms:W3CDTF">2018-07-06T09:38:00Z</dcterms:modified>
</cp:coreProperties>
</file>